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DBC02">
      <w:pPr>
        <w:pStyle w:val="3"/>
        <w:spacing w:before="120" w:after="120"/>
        <w:rPr>
          <w:rStyle w:val="8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666666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Style w:val="8"/>
          <w:rFonts w:ascii="微软雅黑" w:hAnsi="微软雅黑" w:eastAsia="微软雅黑" w:cs="微软雅黑"/>
          <w:b/>
          <w:i w:val="0"/>
          <w:iCs w:val="0"/>
          <w:caps w:val="0"/>
          <w:color w:val="666666"/>
          <w:spacing w:val="0"/>
          <w:sz w:val="31"/>
          <w:szCs w:val="31"/>
          <w:shd w:val="clear" w:fill="FFFFFF"/>
        </w:rPr>
        <w:t>【询价公告】</w:t>
      </w:r>
      <w:r>
        <w:rPr>
          <w:rStyle w:val="8"/>
          <w:rFonts w:hint="eastAsia" w:ascii="微软雅黑" w:hAnsi="微软雅黑" w:eastAsia="微软雅黑" w:cs="微软雅黑"/>
          <w:b/>
          <w:i w:val="0"/>
          <w:iCs w:val="0"/>
          <w:caps w:val="0"/>
          <w:color w:val="666666"/>
          <w:spacing w:val="0"/>
          <w:sz w:val="31"/>
          <w:szCs w:val="31"/>
          <w:shd w:val="clear" w:fill="FFFFFF"/>
        </w:rPr>
        <w:t>滴滴</w:t>
      </w:r>
      <w:r>
        <w:rPr>
          <w:rStyle w:val="8"/>
          <w:rFonts w:hint="eastAsia" w:ascii="微软雅黑" w:hAnsi="微软雅黑" w:eastAsia="微软雅黑" w:cs="微软雅黑"/>
          <w:b/>
          <w:i w:val="0"/>
          <w:iCs w:val="0"/>
          <w:caps w:val="0"/>
          <w:color w:val="666666"/>
          <w:spacing w:val="0"/>
          <w:sz w:val="31"/>
          <w:szCs w:val="31"/>
          <w:shd w:val="clear" w:fill="FFFFFF"/>
          <w:lang w:val="en-US" w:eastAsia="zh-CN"/>
        </w:rPr>
        <w:t>一二期</w:t>
      </w:r>
      <w:r>
        <w:rPr>
          <w:rStyle w:val="8"/>
          <w:rFonts w:hint="eastAsia" w:ascii="微软雅黑" w:hAnsi="微软雅黑" w:eastAsia="微软雅黑" w:cs="微软雅黑"/>
          <w:b/>
          <w:i w:val="0"/>
          <w:iCs w:val="0"/>
          <w:caps w:val="0"/>
          <w:color w:val="666666"/>
          <w:spacing w:val="0"/>
          <w:sz w:val="31"/>
          <w:szCs w:val="31"/>
          <w:shd w:val="clear" w:fill="FFFFFF"/>
        </w:rPr>
        <w:t>消防</w:t>
      </w:r>
      <w:r>
        <w:rPr>
          <w:rStyle w:val="8"/>
          <w:rFonts w:hint="eastAsia" w:ascii="微软雅黑" w:hAnsi="微软雅黑" w:eastAsia="微软雅黑" w:cs="微软雅黑"/>
          <w:b/>
          <w:i w:val="0"/>
          <w:iCs w:val="0"/>
          <w:caps w:val="0"/>
          <w:color w:val="666666"/>
          <w:spacing w:val="0"/>
          <w:sz w:val="31"/>
          <w:szCs w:val="31"/>
          <w:shd w:val="clear" w:fill="FFFFFF"/>
          <w:lang w:val="en-US" w:eastAsia="zh-CN"/>
        </w:rPr>
        <w:t>系统提升改造项目</w:t>
      </w:r>
    </w:p>
    <w:p w14:paraId="6B03AC8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</w:p>
    <w:p w14:paraId="4F1D3C6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31"/>
          <w:szCs w:val="31"/>
          <w:shd w:val="clear" w:fill="FFFFFF"/>
          <w:lang w:val="en-US" w:eastAsia="zh-CN"/>
        </w:rPr>
        <w:t>消防劳务</w:t>
      </w: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31"/>
          <w:szCs w:val="31"/>
          <w:shd w:val="clear" w:fill="FFFFFF"/>
        </w:rPr>
        <w:t>询价公告</w:t>
      </w:r>
    </w:p>
    <w:p w14:paraId="0BDD418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 </w:t>
      </w:r>
    </w:p>
    <w:p w14:paraId="1F3F9E9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1、询价条件</w:t>
      </w:r>
    </w:p>
    <w:p w14:paraId="196C8232">
      <w:pPr>
        <w:pStyle w:val="3"/>
        <w:spacing w:before="120" w:after="12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本项目滴滴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  <w:lang w:val="en-US" w:eastAsia="zh-CN"/>
        </w:rPr>
        <w:t>一二期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消防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  <w:lang w:val="en-US" w:eastAsia="zh-CN"/>
        </w:rPr>
        <w:t>系统提升改造项目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承包单位为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15"/>
          <w:sz w:val="24"/>
          <w:szCs w:val="24"/>
          <w:shd w:val="clear" w:fill="FFFFFF"/>
        </w:rPr>
        <w:t>上饶京宝路桥工程有限公司，询价人为上饶京宝路桥工程有限公司，因工程建设需要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，现对该项目工程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single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single"/>
          <w:shd w:val="clear" w:fill="FFFFFF"/>
          <w:lang w:val="en-US" w:eastAsia="zh-CN"/>
        </w:rPr>
        <w:t>劳务工程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single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进行公开询价。此公告一经发布，将启动询价工作，请各有意向单位积极参与并响应本次询价活动。</w:t>
      </w:r>
    </w:p>
    <w:p w14:paraId="66B6FAD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2、项目概况</w:t>
      </w:r>
    </w:p>
    <w:p w14:paraId="3D06A3E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  <w:u w:val="single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2.1工程名称：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single"/>
          <w:shd w:val="clear" w:fill="FFFFFF"/>
        </w:rPr>
        <w:t>滴滴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single"/>
          <w:shd w:val="clear" w:fill="FFFFFF"/>
          <w:lang w:val="en-US" w:eastAsia="zh-CN"/>
        </w:rPr>
        <w:t>一二期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single"/>
          <w:shd w:val="clear" w:fill="FFFFFF"/>
        </w:rPr>
        <w:t>消防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single"/>
          <w:shd w:val="clear" w:fill="FFFFFF"/>
          <w:lang w:val="en-US" w:eastAsia="zh-CN"/>
        </w:rPr>
        <w:t>系统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single"/>
          <w:shd w:val="clear" w:fill="FFFFFF"/>
          <w:lang w:val="en-US" w:eastAsia="zh-CN"/>
        </w:rPr>
        <w:t>提升改造项目</w:t>
      </w:r>
    </w:p>
    <w:p w14:paraId="7CDB5C3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2.2材料供应地点：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single"/>
          <w:shd w:val="clear" w:fill="FFFFFF"/>
        </w:rPr>
        <w:t>上饶市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single"/>
          <w:shd w:val="clear" w:fill="FFFFFF"/>
          <w:lang w:eastAsia="zh-CN"/>
        </w:rPr>
        <w:t>信州区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single"/>
          <w:shd w:val="clear" w:fill="FFFFFF"/>
        </w:rPr>
        <w:t>        </w:t>
      </w:r>
    </w:p>
    <w:p w14:paraId="1B06E92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2.3工程概况：</w:t>
      </w:r>
    </w:p>
    <w:p w14:paraId="472E12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none"/>
          <w:shd w:val="clear" w:fill="FFFFFF"/>
          <w:lang w:val="en-US" w:eastAsia="zh-CN"/>
        </w:rPr>
        <w:t>滴滴运营中心办公楼消防工程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建设场址位于江西省上饶市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  <w:lang w:eastAsia="zh-CN"/>
        </w:rPr>
        <w:t>信州区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，本项目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  <w:lang w:eastAsia="zh-CN"/>
        </w:rPr>
        <w:t>项目所属大楼原建筑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4C4C"/>
          <w:spacing w:val="0"/>
          <w:sz w:val="24"/>
          <w:szCs w:val="24"/>
          <w:shd w:val="clear" w:fill="FFFFFF"/>
          <w:lang w:eastAsia="zh-CN"/>
        </w:rPr>
        <w:t>消防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4C4C"/>
          <w:spacing w:val="0"/>
          <w:sz w:val="24"/>
          <w:szCs w:val="24"/>
          <w:shd w:val="clear" w:fill="FFFFFF"/>
          <w:lang w:val="en-US" w:eastAsia="zh-CN"/>
        </w:rPr>
        <w:t>改造提升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  <w:lang w:val="en-US" w:eastAsia="zh-CN"/>
        </w:rPr>
        <w:t>项目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  <w:lang w:eastAsia="zh-CN"/>
        </w:rPr>
        <w:t>，本次装修改造未改变地形、抗震、结构及使用性质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。</w:t>
      </w:r>
    </w:p>
    <w:p w14:paraId="0E857FB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 </w:t>
      </w:r>
    </w:p>
    <w:p w14:paraId="5C71B1B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本次询价的使用部位：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single"/>
          <w:shd w:val="clear" w:fill="FFFFFF"/>
        </w:rPr>
        <w:t>本项目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single"/>
          <w:shd w:val="clear" w:fill="FFFFFF"/>
          <w:lang w:val="en-US" w:eastAsia="zh-CN"/>
        </w:rPr>
        <w:t>全部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single"/>
          <w:shd w:val="clear" w:fill="FFFFFF"/>
          <w:lang w:eastAsia="zh-CN"/>
        </w:rPr>
        <w:t>消防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single"/>
          <w:shd w:val="clear" w:fill="FFFFFF"/>
        </w:rPr>
        <w:t>工程。</w:t>
      </w:r>
    </w:p>
    <w:p w14:paraId="17D1219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 </w:t>
      </w:r>
    </w:p>
    <w:p w14:paraId="4A592D2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3、询价范围</w:t>
      </w:r>
    </w:p>
    <w:p w14:paraId="0B324D8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0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shd w:val="clear" w:fill="FFFFFF"/>
        </w:rPr>
        <w:t>3.1  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shd w:val="clear" w:fill="FFFFFF"/>
        </w:rPr>
        <w:t>采购数量：</w:t>
      </w:r>
    </w:p>
    <w:tbl>
      <w:tblPr>
        <w:tblStyle w:val="5"/>
        <w:tblW w:w="9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0"/>
        <w:gridCol w:w="1500"/>
        <w:gridCol w:w="2571"/>
        <w:gridCol w:w="1014"/>
        <w:gridCol w:w="2025"/>
        <w:gridCol w:w="1440"/>
      </w:tblGrid>
      <w:tr w14:paraId="51248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6B0CD0E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en-US" w:eastAsia="zh-CN"/>
              </w:rPr>
              <w:t>工程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  <w:t>部位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4AFE54E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  <w:t>询价项目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772CA54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en-US" w:eastAsia="zh-CN"/>
              </w:rPr>
              <w:t>工作内容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53DAD2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4BA293C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  <w:t>暂定数量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1BF56FB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en-US" w:eastAsia="zh-CN"/>
              </w:rPr>
              <w:t>合计</w:t>
            </w:r>
          </w:p>
        </w:tc>
      </w:tr>
      <w:tr w14:paraId="60B74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12852E8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2"/>
                <w:sz w:val="24"/>
                <w:szCs w:val="24"/>
                <w:lang w:val="en-US" w:eastAsia="zh-CN" w:bidi="ar-SA"/>
              </w:rPr>
              <w:t>工程全部范围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24670C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eastAsia="zh-CN"/>
              </w:rPr>
              <w:t>消防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lang w:val="en-US" w:eastAsia="zh-CN"/>
              </w:rPr>
              <w:t>劳务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  <w:t>工程</w:t>
            </w:r>
          </w:p>
        </w:tc>
        <w:tc>
          <w:tcPr>
            <w:tcW w:w="2571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top"/>
          </w:tcPr>
          <w:p w14:paraId="21B77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14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1399A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1E0AEA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30000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51869C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 w14:paraId="7EFF8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77E6E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401435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top"/>
          </w:tcPr>
          <w:p w14:paraId="62DA4E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top"/>
          </w:tcPr>
          <w:p w14:paraId="47878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top"/>
          </w:tcPr>
          <w:p w14:paraId="20E963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555743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 w14:paraId="18A5B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216A0C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5EDFDC6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3D4610C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0D549B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66528FD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1FDBEC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</w:tbl>
    <w:p w14:paraId="45D8951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3.2</w:t>
      </w: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  <w:lang w:val="en-US" w:eastAsia="zh-CN"/>
        </w:rPr>
        <w:t>工作内容及</w:t>
      </w: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要求：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工作内容 ：（即本工程所涵盖的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所有消防劳务工作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）其中：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排查工作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：对原有消防系统的布局、设备状况、管道走向、电气线路等进行全面细致的勘查排查。对原有失效、损坏或不符合现行规范要求的消防设备及设施进行拆除，包括但不限于老旧的火灾探测器、手动报警按钮、消火栓箱、喷淋头、防排烟风机、防火门等。拆除工程：在拆除过程中，要注意保护周边建筑结构和其他设施，避免造成不必要的损坏。为铺设消防管道、电气线路等，需要在建筑结构上开凿孔洞。开凿孔洞时，要避开建筑的承重结构，确保建筑安全。施工完成后，应对孔洞进行防火封堵处理，采用防火封堵材料如防火泥、防火板等，保证建筑的防火完整性，防止火灾蔓延。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安装自动喷水灭火系统、消火栓箱、火灾自动报警系统、消防水泵及水箱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，包括消火栓、水枪、水带、消防水泵接合器等组件。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风机与风管安装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：安装防排烟风机，根据设计要求确定风机的型号、功率、安装位置等，并进行正确安装。同时，铺设防排烟风管，风管的材质、厚度、连接方式等应符合规范要求，确保风管的密封性和强度，防止在火灾发生时烟气泄漏。​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风口安装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：安装排烟口、送风口等各类风口，风口的安装位置、数量应符合设计要求，且应保证风口的开启灵活、关闭严密，能够在火灾发生时及时有效地进行排烟和送风。​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系统调试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：对防排烟系统进行调试，测试风机的风量、风压，检查风口的风速、风量等参数是否符合设计要求，同时测试系统的联动控制功能，确保在火灾发生时，防排烟系统能够按照预定程序自动启动并正常运行。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应急照明和疏散指示系统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​：灯具安装：在建筑物的疏散通道、安全出口、楼梯间等位置安装应急照明灯具和疏散指示标志灯具。灯具的安装应牢固、美观，且其间距、安装高度等应符合规范要求，保证在火灾发生时能够为人员疏散提供足够的照明和清晰的指示。​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线路敷设与连接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：敷设应急照明和疏散指示系统的电气线路，确保线路的安全性和可靠性。线路应与消防电源连接，保证在正常电源断电时，应急照明和疏散指示灯具能够自动切换到备用电源，持续工作。</w:t>
      </w:r>
    </w:p>
    <w:p w14:paraId="24D811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系统调试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：对应急照明和疏散指示系统进行调试，测试灯具的应急工作时间、亮度等参数是否符合要求，检查系统的自动切换功能和联动控制功能是否正常，确保在火灾发生时，该系统能够有效引导人员安全疏散。                              防火门与防火卷帘门安装：​安装防火门和防火卷帘门，防火门的材质、等级、开启方向等应符合设计要求，且应保证门的密封性和启闭灵活性。防火卷帘门的安装应确保其升降平稳、运行顺畅，同时要安装相应的控制装置，保证在火灾发生时能够自动下降，起到防火分隔的作用。​</w:t>
      </w:r>
    </w:p>
    <w:p w14:paraId="13B78F5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480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消防电气系统改造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：​对消防电气系统进行改造，包括更换老化的电气线路、升级消防电源、安装漏电火灾报警装置等。确保消防电气系统的安全性和可靠性，为消防设备的正常运行提供稳定的电力供应 。                                          最后包含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单机调试-联动调试-性能测试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。                                                               装修改造中少量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kern w:val="2"/>
          <w:sz w:val="18"/>
          <w:szCs w:val="18"/>
          <w:lang w:val="en-US" w:eastAsia="zh-CN" w:bidi="ar-SA"/>
        </w:rPr>
        <w:t>砌筑拆除及安装隔墙等工程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2"/>
          <w:sz w:val="24"/>
          <w:szCs w:val="24"/>
          <w:lang w:val="en-US" w:eastAsia="zh-CN" w:bidi="ar-SA"/>
        </w:rPr>
        <w:t>。</w:t>
      </w:r>
    </w:p>
    <w:p w14:paraId="1C31E38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480"/>
        <w:rPr>
          <w:rFonts w:hint="default" w:ascii="微软雅黑" w:hAnsi="微软雅黑" w:eastAsia="宋体" w:cs="微软雅黑"/>
          <w:i w:val="0"/>
          <w:iCs w:val="0"/>
          <w:caps w:val="0"/>
          <w:color w:val="666666"/>
          <w:spacing w:val="0"/>
          <w:sz w:val="18"/>
          <w:szCs w:val="18"/>
          <w:lang w:val="en-US" w:eastAsia="zh-CN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3.3</w:t>
      </w: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  <w:lang w:val="en-US" w:eastAsia="zh-CN"/>
        </w:rPr>
        <w:t>劳务</w:t>
      </w: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时间：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none"/>
          <w:shd w:val="clear" w:fill="FFFFFF"/>
          <w:lang w:val="en-US" w:eastAsia="zh-CN"/>
        </w:rPr>
        <w:t>工期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u w:val="single"/>
          <w:shd w:val="clear" w:fill="FFFFFF"/>
          <w:lang w:val="en-US" w:eastAsia="zh-CN"/>
        </w:rPr>
        <w:t>40天。</w:t>
      </w:r>
    </w:p>
    <w:p w14:paraId="599DFFF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0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3.4</w:t>
      </w: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  <w:lang w:val="en-US" w:eastAsia="zh-CN"/>
        </w:rPr>
        <w:t>劳务款</w:t>
      </w: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支付方式：</w:t>
      </w:r>
      <w:r>
        <w:rPr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询价单位在报价函中备注说明；具体以合同中约定为准。</w:t>
      </w:r>
    </w:p>
    <w:p w14:paraId="62EEA94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4、询价时间、地点及携带的资料</w:t>
      </w:r>
    </w:p>
    <w:p w14:paraId="633E0FC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31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4.1  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询价方式：凡符合资格条件且有意参加本次询价活动的单位请凭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</w:rPr>
        <w:t>法定代表人授权委托书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及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</w:rPr>
        <w:t>本人身份证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及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</w:rPr>
        <w:t>第4.4条要求携带的资料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到上饶京宝路桥工程有限公司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</w:rPr>
        <w:t>经营部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进行递交，并自行下载询价文件及相关资料。（不能现场递交材料的单位可以邮寄到此地址：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</w:rPr>
        <w:t>江西省上饶市高铁经济试验区中科数创园（附属楼三楼）京宝公司。  经营部收）</w:t>
      </w:r>
    </w:p>
    <w:p w14:paraId="27C43DB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315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4.2  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询价时间：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</w:rPr>
        <w:t>2025年7月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>22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</w:rPr>
        <w:t>日至2025年7月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  <w:lang w:val="en-US" w:eastAsia="zh-CN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</w:rPr>
        <w:t>日，上午09：00-11:00，下午15:00-17:00。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（北京时间，下同）。</w:t>
      </w:r>
    </w:p>
    <w:p w14:paraId="30DACE1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31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4.3  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询价地址：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</w:rPr>
        <w:t>江西省上饶市高铁经济试验区中科数创园（附属楼三楼）京宝公司</w:t>
      </w:r>
    </w:p>
    <w:p w14:paraId="58CD695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36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666666"/>
          <w:spacing w:val="15"/>
          <w:sz w:val="28"/>
          <w:szCs w:val="28"/>
          <w:bdr w:val="none" w:color="auto" w:sz="0" w:space="0"/>
          <w:shd w:val="clear" w:fill="FFFFFF"/>
        </w:rPr>
        <w:t>4.4  提供报价需携带以下资料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15"/>
          <w:sz w:val="28"/>
          <w:szCs w:val="28"/>
          <w:bdr w:val="none" w:color="auto" w:sz="0" w:space="0"/>
          <w:shd w:val="clear" w:fill="FFFFFF"/>
        </w:rPr>
        <w:t>：</w:t>
      </w:r>
    </w:p>
    <w:p w14:paraId="198A352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36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15"/>
          <w:sz w:val="28"/>
          <w:szCs w:val="28"/>
          <w:bdr w:val="none" w:color="auto" w:sz="0" w:space="0"/>
          <w:shd w:val="clear" w:fill="FFFFFF"/>
        </w:rPr>
        <w:t>（1）营业执照（复印件加盖公章留存）；</w:t>
      </w:r>
    </w:p>
    <w:p w14:paraId="7F1326A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36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15"/>
          <w:sz w:val="28"/>
          <w:szCs w:val="28"/>
          <w:bdr w:val="none" w:color="auto" w:sz="0" w:space="0"/>
          <w:shd w:val="clear" w:fill="FFFFFF"/>
        </w:rPr>
        <w:t>（2）法定代表人证明或法人授权委托书，及本人身份证（复印件加盖公章留存）；</w:t>
      </w:r>
    </w:p>
    <w:p w14:paraId="7E482BF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36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15"/>
          <w:sz w:val="28"/>
          <w:szCs w:val="28"/>
          <w:bdr w:val="none" w:color="auto" w:sz="0" w:space="0"/>
          <w:shd w:val="clear" w:fill="FFFFFF"/>
        </w:rPr>
        <w:t>（3）报价函（原件加盖公章留存）。</w:t>
      </w:r>
    </w:p>
    <w:p w14:paraId="5BB43EC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五、相关事宜</w:t>
      </w:r>
    </w:p>
    <w:p w14:paraId="6F75B0B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315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5.1  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询价人不组织进行工程现场踏勘，服务商应自行对该项目的工程场地和相关的周边环境情况进行调查。</w:t>
      </w:r>
    </w:p>
    <w:p w14:paraId="7671ABE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315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5.2  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逾期送达或者未送达指定地点的询价文件，询价人不予受理。</w:t>
      </w:r>
    </w:p>
    <w:p w14:paraId="2D61E12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315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5.3  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有关本次询价的澄清和修改等补遗材料，将在上饶京宝路桥工程有限公司网上发布，请供应商随时关注并及时下载有关补充材料。</w:t>
      </w:r>
    </w:p>
    <w:p w14:paraId="62BFDD6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315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5.4  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有意向单位如有疑问，应将疑问函件的电子文件（word版和带公章的扫描版）发送至电子邮箱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</w:rPr>
        <w:t> 648604994@qq.com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，并电话告知联系人。</w:t>
      </w:r>
    </w:p>
    <w:p w14:paraId="7CC6FC8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六、发布公告的媒介</w:t>
      </w:r>
    </w:p>
    <w:p w14:paraId="112A164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375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本次询价公告在上饶京宝路桥工程有限公司网上发布（http://srlq.bxhope.cn/）。</w:t>
      </w:r>
    </w:p>
    <w:p w14:paraId="4D07CBF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七、联系方式</w:t>
      </w:r>
    </w:p>
    <w:p w14:paraId="1D0E986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315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招 标 人：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</w:rPr>
        <w:t>上饶京宝路桥工程有限公司</w:t>
      </w:r>
    </w:p>
    <w:p w14:paraId="581A5D2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70" w:lineRule="atLeast"/>
        <w:ind w:left="0" w:right="0" w:firstLine="315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地    址：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</w:rPr>
        <w:t>江西省上饶市高铁经济试验区中科数创园（附属楼三楼）京宝公司会议室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    </w:t>
      </w:r>
    </w:p>
    <w:p w14:paraId="3C49DB4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邮政编码：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</w:rPr>
        <w:t> 334000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     </w:t>
      </w:r>
    </w:p>
    <w:p w14:paraId="5D2AF2F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315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联 系 人：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</w:rPr>
        <w:t>杨先生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 w14:paraId="4153FEE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315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电    话：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u w:val="single"/>
          <w:bdr w:val="none" w:color="auto" w:sz="0" w:space="0"/>
          <w:shd w:val="clear" w:fill="FFFFFF"/>
        </w:rPr>
        <w:t>   15707080607</w:t>
      </w:r>
    </w:p>
    <w:p w14:paraId="244EC00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4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4C4C4C"/>
          <w:spacing w:val="0"/>
          <w:sz w:val="24"/>
          <w:szCs w:val="24"/>
          <w:shd w:val="clear" w:fill="FFFFFF"/>
        </w:rPr>
        <w:t>6、发布公告的媒介</w:t>
      </w:r>
    </w:p>
    <w:p w14:paraId="354482A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05" w:lineRule="atLeast"/>
        <w:ind w:left="0" w:right="0" w:firstLine="555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shd w:val="clear" w:fill="FFFFFF"/>
        </w:rPr>
        <w:t>本次询价公告在上饶京宝路桥工程有限公司网上发布（http://srlq.bxhope.cn/）。</w:t>
      </w:r>
    </w:p>
    <w:p w14:paraId="7E6257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2A170F"/>
    <w:rsid w:val="20836E4D"/>
    <w:rsid w:val="66733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50" w:beforeLines="50" w:after="50" w:afterLines="50" w:line="360" w:lineRule="auto"/>
      <w:jc w:val="center"/>
      <w:outlineLvl w:val="1"/>
    </w:pPr>
    <w:rPr>
      <w:rFonts w:ascii="Arial" w:hAnsi="Arial" w:eastAsia="黑体"/>
      <w:b/>
      <w:bCs/>
      <w:sz w:val="30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1111</Words>
  <Characters>1268</Characters>
  <Lines>0</Lines>
  <Paragraphs>0</Paragraphs>
  <TotalTime>22</TotalTime>
  <ScaleCrop>false</ScaleCrop>
  <LinksUpToDate>false</LinksUpToDate>
  <CharactersWithSpaces>1382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2024-12-18T06:11:00Z</dcterms:created>
  <dc:creator>Administrator.SK-20210323XITC</dc:creator>
  <cp:lastModifiedBy>Administrator</cp:lastModifiedBy>
  <cp:lastPrinted>2024-12-18T06:51:00Z</cp:lastPrinted>
  <dcterms:modified xsi:type="dcterms:W3CDTF">2025-07-22T07:34:44Z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A29D713D3A5F47E592CCEEE95F2A63E4_12</vt:lpwstr>
  </property>
  <property fmtid="{D5CDD505-2E9C-101B-9397-08002B2CF9AE}" pid="4" name="KSOTemplateDocerSaveRecord">
    <vt:lpwstr>eyJoZGlkIjoiODY2NDIzY2I2NjVkODFmZGQ0NmYxMTEzMDVhYWIzYmEifQ==</vt:lpwstr>
  </property>
</Properties>
</file>